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7C55" w:rsidRDefault="00EF7C55">
      <w:pPr>
        <w:pStyle w:val="Telobesedila"/>
        <w:spacing w:before="8"/>
        <w:ind w:left="0"/>
        <w:rPr>
          <w:rFonts w:ascii="Times New Roman"/>
          <w:sz w:val="6"/>
        </w:rPr>
      </w:pPr>
    </w:p>
    <w:p w:rsidR="00EF7C55" w:rsidRDefault="005B4582">
      <w:pPr>
        <w:pStyle w:val="Telobesedila"/>
        <w:ind w:left="11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>
                <wp:extent cx="5798185" cy="341630"/>
                <wp:effectExtent l="0" t="0" r="0" b="0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8185" cy="34163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</wps:spPr>
                      <wps:txbx>
                        <w:txbxContent>
                          <w:p w:rsidR="00EF7C55" w:rsidRDefault="005B4582">
                            <w:pPr>
                              <w:spacing w:before="122"/>
                              <w:ind w:left="777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24"/>
                              </w:rPr>
                              <w:t>KAKOVOSTNE</w:t>
                            </w:r>
                            <w:r>
                              <w:rPr>
                                <w:b/>
                                <w:color w:val="C0000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4"/>
                              </w:rPr>
                              <w:t>ZAHTEVE</w:t>
                            </w:r>
                            <w:r>
                              <w:rPr>
                                <w:b/>
                                <w:color w:val="C0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pacing w:val="-2"/>
                                <w:sz w:val="24"/>
                              </w:rPr>
                              <w:t>NAROČNIKA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width:456.55pt;height:26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" fillcolor="#c5dfb3" stroked="f">
                <v:textbox inset="0,0,0,0">
                  <w:txbxContent>
                    <w:p w:rsidR="00EF7C55" w:rsidRDefault="005B4582">
                      <w:pPr>
                        <w:spacing w:before="122"/>
                        <w:ind w:left="777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C00000"/>
                          <w:sz w:val="24"/>
                        </w:rPr>
                        <w:t>KAKOVOSTNE</w:t>
                      </w:r>
                      <w:r>
                        <w:rPr>
                          <w:b/>
                          <w:color w:val="C00000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4"/>
                        </w:rPr>
                        <w:t>ZAHTEVE</w:t>
                      </w:r>
                      <w:r>
                        <w:rPr>
                          <w:b/>
                          <w:color w:val="C0000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pacing w:val="-2"/>
                          <w:sz w:val="24"/>
                        </w:rPr>
                        <w:t>NAROČNIKA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F7C55" w:rsidRDefault="00EF7C55">
      <w:pPr>
        <w:pStyle w:val="Telobesedila"/>
        <w:ind w:left="0"/>
        <w:rPr>
          <w:rFonts w:ascii="Times New Roman"/>
        </w:rPr>
      </w:pPr>
    </w:p>
    <w:p w:rsidR="006B408B" w:rsidRDefault="006B408B">
      <w:pPr>
        <w:pStyle w:val="Telobesedila"/>
        <w:spacing w:before="1"/>
        <w:ind w:right="140"/>
        <w:jc w:val="both"/>
      </w:pPr>
    </w:p>
    <w:p w:rsidR="00EF7C55" w:rsidRDefault="00EF7C55">
      <w:pPr>
        <w:pStyle w:val="Telobesedila"/>
        <w:spacing w:before="1"/>
        <w:ind w:left="0"/>
      </w:pPr>
    </w:p>
    <w:p w:rsidR="00EF7C55" w:rsidRDefault="005B4582">
      <w:pPr>
        <w:pStyle w:val="Naslov2"/>
        <w:ind w:right="45"/>
      </w:pPr>
      <w:r>
        <w:t>KRUH IN PEKOVSKO PECIVO</w:t>
      </w:r>
      <w:r>
        <w:rPr>
          <w:spacing w:val="40"/>
        </w:rPr>
        <w:t xml:space="preserve"> </w:t>
      </w:r>
      <w:r>
        <w:t>/</w:t>
      </w:r>
      <w:r>
        <w:rPr>
          <w:spacing w:val="40"/>
        </w:rPr>
        <w:t xml:space="preserve"> </w:t>
      </w:r>
      <w:r>
        <w:t>KRUH IN PEKOVSKO PECIVO BREZ ADITIVOV IN KONZERVANSOV KRUH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PEKOVSKO</w:t>
      </w:r>
      <w:r>
        <w:rPr>
          <w:spacing w:val="-13"/>
        </w:rPr>
        <w:t xml:space="preserve"> </w:t>
      </w:r>
      <w:r>
        <w:t>PECIVO</w:t>
      </w:r>
      <w:r>
        <w:rPr>
          <w:spacing w:val="-13"/>
        </w:rPr>
        <w:t xml:space="preserve"> </w:t>
      </w:r>
      <w:r>
        <w:t>BREZ</w:t>
      </w:r>
      <w:r>
        <w:rPr>
          <w:spacing w:val="-12"/>
        </w:rPr>
        <w:t xml:space="preserve"> </w:t>
      </w:r>
      <w:r>
        <w:t>ADITIVOV</w:t>
      </w:r>
      <w:r>
        <w:rPr>
          <w:spacing w:val="-13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MANJŠO</w:t>
      </w:r>
      <w:r>
        <w:rPr>
          <w:spacing w:val="-12"/>
        </w:rPr>
        <w:t xml:space="preserve"> </w:t>
      </w:r>
      <w:r>
        <w:t>VSEBNOSTJO</w:t>
      </w:r>
      <w:r>
        <w:rPr>
          <w:spacing w:val="-13"/>
        </w:rPr>
        <w:t xml:space="preserve"> </w:t>
      </w:r>
      <w:r>
        <w:t>SOLI</w:t>
      </w:r>
      <w:r>
        <w:rPr>
          <w:spacing w:val="7"/>
        </w:rPr>
        <w:t xml:space="preserve"> </w:t>
      </w:r>
      <w:r>
        <w:t>/</w:t>
      </w:r>
      <w:r>
        <w:rPr>
          <w:spacing w:val="55"/>
        </w:rPr>
        <w:t xml:space="preserve"> </w:t>
      </w:r>
      <w:r>
        <w:t>EKO</w:t>
      </w:r>
      <w:r>
        <w:rPr>
          <w:spacing w:val="-12"/>
        </w:rPr>
        <w:t xml:space="preserve"> </w:t>
      </w:r>
      <w:r>
        <w:t>KRUH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PEKOVSKO PECIVO</w:t>
      </w:r>
      <w:r>
        <w:rPr>
          <w:spacing w:val="40"/>
        </w:rPr>
        <w:t xml:space="preserve"> </w:t>
      </w:r>
      <w:r>
        <w:t>/</w:t>
      </w:r>
      <w:r>
        <w:rPr>
          <w:spacing w:val="40"/>
        </w:rPr>
        <w:t xml:space="preserve"> </w:t>
      </w:r>
      <w:r>
        <w:t>SLAŠČICE IN PECIVA</w:t>
      </w:r>
      <w:r>
        <w:rPr>
          <w:spacing w:val="40"/>
        </w:rPr>
        <w:t xml:space="preserve"> </w:t>
      </w:r>
      <w:r>
        <w:t>/</w:t>
      </w:r>
      <w:r>
        <w:rPr>
          <w:spacing w:val="40"/>
        </w:rPr>
        <w:t xml:space="preserve"> </w:t>
      </w:r>
      <w:r>
        <w:t>PECIVO IZ VZHAJANEGA TESTA</w:t>
      </w:r>
    </w:p>
    <w:p w:rsidR="00EF7C55" w:rsidRDefault="005B4582">
      <w:pPr>
        <w:pStyle w:val="Telobesedila"/>
        <w:spacing w:before="268"/>
        <w:ind w:right="137"/>
        <w:jc w:val="both"/>
      </w:pPr>
      <w:r>
        <w:t>Vsi izdelki morajo biti dnevno sveži, dovolj pečeni, ne smejo vsebovati zdravju škodljivih snovi (toksinov, patogenih mikroorganizmov,..), organoleptične lastnosti morajo ustrezati predpisanim normativom, zlasti pa ne smejo prekoračiti z zakonskimi predpisi določene količine aditivov, barvil in ostalih kemičnih substanc.</w:t>
      </w:r>
    </w:p>
    <w:p w:rsidR="00EF7C55" w:rsidRDefault="005B4582">
      <w:pPr>
        <w:pStyle w:val="Telobesedila"/>
        <w:spacing w:before="1"/>
        <w:ind w:right="136"/>
        <w:jc w:val="both"/>
      </w:pPr>
      <w:r>
        <w:t>Naročnik zahteva od dobavitelja stroge higienske normative v celotnem procesu proizvodnje in distribucije</w:t>
      </w:r>
      <w:r>
        <w:rPr>
          <w:spacing w:val="-9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skladu</w:t>
      </w:r>
      <w:r>
        <w:rPr>
          <w:spacing w:val="-7"/>
        </w:rPr>
        <w:t xml:space="preserve"> </w:t>
      </w:r>
      <w:r>
        <w:t>s</w:t>
      </w:r>
      <w:r>
        <w:rPr>
          <w:spacing w:val="-9"/>
        </w:rPr>
        <w:t xml:space="preserve"> </w:t>
      </w:r>
      <w:r>
        <w:t>predpisi</w:t>
      </w:r>
      <w:r>
        <w:rPr>
          <w:spacing w:val="-7"/>
        </w:rPr>
        <w:t xml:space="preserve"> </w:t>
      </w:r>
      <w:r>
        <w:t>oziroma</w:t>
      </w:r>
      <w:r>
        <w:rPr>
          <w:spacing w:val="-7"/>
        </w:rPr>
        <w:t xml:space="preserve"> </w:t>
      </w:r>
      <w:r>
        <w:t>HACCP</w:t>
      </w:r>
      <w:r>
        <w:rPr>
          <w:spacing w:val="-6"/>
        </w:rPr>
        <w:t xml:space="preserve"> </w:t>
      </w:r>
      <w:r>
        <w:t>sistemom.</w:t>
      </w:r>
      <w:r>
        <w:rPr>
          <w:spacing w:val="-9"/>
        </w:rPr>
        <w:t xml:space="preserve"> </w:t>
      </w:r>
      <w:r>
        <w:t>Kruh</w:t>
      </w:r>
      <w:r>
        <w:rPr>
          <w:spacing w:val="-8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izdelki</w:t>
      </w:r>
      <w:r>
        <w:rPr>
          <w:spacing w:val="-9"/>
        </w:rPr>
        <w:t xml:space="preserve"> </w:t>
      </w:r>
      <w:r>
        <w:t>morajo</w:t>
      </w:r>
      <w:r>
        <w:rPr>
          <w:spacing w:val="-8"/>
        </w:rPr>
        <w:t xml:space="preserve"> </w:t>
      </w:r>
      <w:r>
        <w:t>biti</w:t>
      </w:r>
      <w:r>
        <w:rPr>
          <w:spacing w:val="-7"/>
        </w:rPr>
        <w:t xml:space="preserve"> </w:t>
      </w:r>
      <w:r>
        <w:t>zaščiteni</w:t>
      </w:r>
      <w:r>
        <w:rPr>
          <w:spacing w:val="-9"/>
        </w:rPr>
        <w:t xml:space="preserve"> </w:t>
      </w:r>
      <w:r>
        <w:t>v</w:t>
      </w:r>
      <w:r>
        <w:rPr>
          <w:spacing w:val="-8"/>
        </w:rPr>
        <w:t xml:space="preserve"> </w:t>
      </w:r>
      <w:r>
        <w:t>ustrezni embalaži (PVC, kartonska,..), ki onemogoča kakršnekoli drobljenje, lomljenje ali stik z zdravju škodljivimi</w:t>
      </w:r>
      <w:r>
        <w:rPr>
          <w:spacing w:val="-12"/>
        </w:rPr>
        <w:t xml:space="preserve"> </w:t>
      </w:r>
      <w:r>
        <w:t>snovmi.</w:t>
      </w:r>
      <w:r>
        <w:rPr>
          <w:spacing w:val="-10"/>
        </w:rPr>
        <w:t xml:space="preserve"> </w:t>
      </w:r>
      <w:r>
        <w:t>Naročnik</w:t>
      </w:r>
      <w:r>
        <w:rPr>
          <w:spacing w:val="-9"/>
        </w:rPr>
        <w:t xml:space="preserve"> </w:t>
      </w:r>
      <w:r>
        <w:t>zahteva</w:t>
      </w:r>
      <w:r>
        <w:rPr>
          <w:spacing w:val="-9"/>
        </w:rPr>
        <w:t xml:space="preserve"> </w:t>
      </w:r>
      <w:r>
        <w:t>kakovostno</w:t>
      </w:r>
      <w:r>
        <w:rPr>
          <w:spacing w:val="-10"/>
        </w:rPr>
        <w:t xml:space="preserve"> </w:t>
      </w:r>
      <w:r>
        <w:t>dostavo.</w:t>
      </w:r>
      <w:r>
        <w:rPr>
          <w:spacing w:val="-12"/>
        </w:rPr>
        <w:t xml:space="preserve"> </w:t>
      </w:r>
      <w:r>
        <w:t>Kruh</w:t>
      </w:r>
      <w:r>
        <w:rPr>
          <w:spacing w:val="-10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ostali</w:t>
      </w:r>
      <w:r>
        <w:rPr>
          <w:spacing w:val="-9"/>
        </w:rPr>
        <w:t xml:space="preserve"> </w:t>
      </w:r>
      <w:r>
        <w:t>izdelki</w:t>
      </w:r>
      <w:r>
        <w:rPr>
          <w:spacing w:val="-9"/>
        </w:rPr>
        <w:t xml:space="preserve"> </w:t>
      </w:r>
      <w:r>
        <w:t>ne</w:t>
      </w:r>
      <w:r>
        <w:rPr>
          <w:spacing w:val="-11"/>
        </w:rPr>
        <w:t xml:space="preserve"> </w:t>
      </w:r>
      <w:r>
        <w:t>smejo</w:t>
      </w:r>
      <w:r>
        <w:rPr>
          <w:spacing w:val="-8"/>
        </w:rPr>
        <w:t xml:space="preserve"> </w:t>
      </w:r>
      <w:r>
        <w:t>biti</w:t>
      </w:r>
      <w:r>
        <w:rPr>
          <w:spacing w:val="-11"/>
        </w:rPr>
        <w:t xml:space="preserve"> </w:t>
      </w:r>
      <w:r>
        <w:t>zmečkani, biti morajo v čisti embalaži in primerno zaščiteni, da med transportom ne bi prišlo do okužbe ali poškodovanja izdelkov.</w:t>
      </w:r>
    </w:p>
    <w:p w:rsidR="00EF7C55" w:rsidRDefault="005B4582">
      <w:pPr>
        <w:pStyle w:val="Telobesedila"/>
        <w:ind w:right="137"/>
        <w:jc w:val="both"/>
      </w:pPr>
      <w:r>
        <w:t>Skladno s svojimi potrebami, bo naročnik zahteval ustrezen razrez kruha (rezine debeline 1,5 cm, pakirane v prozorno folijo) in po potrebi tudi ostalih proizvodov. Cene tako obdelanih živil mora biti enaka cenam v kosu. Obvezna je predaja kruha med voznikom in odgovornim delavcem naročnika. Blago</w:t>
      </w:r>
      <w:r>
        <w:rPr>
          <w:spacing w:val="-5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oznako</w:t>
      </w:r>
      <w:r>
        <w:rPr>
          <w:spacing w:val="-8"/>
        </w:rPr>
        <w:t xml:space="preserve"> </w:t>
      </w:r>
      <w:r>
        <w:t>»</w:t>
      </w:r>
      <w:proofErr w:type="spellStart"/>
      <w:r>
        <w:t>Bio</w:t>
      </w:r>
      <w:proofErr w:type="spellEnd"/>
      <w:r>
        <w:rPr>
          <w:spacing w:val="-8"/>
        </w:rPr>
        <w:t xml:space="preserve"> </w:t>
      </w:r>
      <w:r>
        <w:t>ali</w:t>
      </w:r>
      <w:r>
        <w:rPr>
          <w:spacing w:val="-10"/>
        </w:rPr>
        <w:t xml:space="preserve"> </w:t>
      </w:r>
      <w:proofErr w:type="spellStart"/>
      <w:r>
        <w:t>Eko</w:t>
      </w:r>
      <w:proofErr w:type="spellEnd"/>
      <w:r>
        <w:t>«</w:t>
      </w:r>
      <w:r>
        <w:rPr>
          <w:spacing w:val="-7"/>
        </w:rPr>
        <w:t xml:space="preserve"> </w:t>
      </w:r>
      <w:r>
        <w:t>mora</w:t>
      </w:r>
      <w:r>
        <w:rPr>
          <w:spacing w:val="-9"/>
        </w:rPr>
        <w:t xml:space="preserve"> </w:t>
      </w:r>
      <w:r>
        <w:t>biti</w:t>
      </w:r>
      <w:r>
        <w:rPr>
          <w:spacing w:val="-9"/>
        </w:rPr>
        <w:t xml:space="preserve"> </w:t>
      </w:r>
      <w:r>
        <w:t>označeno</w:t>
      </w:r>
      <w:r>
        <w:rPr>
          <w:spacing w:val="-8"/>
        </w:rPr>
        <w:t xml:space="preserve"> </w:t>
      </w:r>
      <w:r>
        <w:t>v</w:t>
      </w:r>
      <w:r>
        <w:rPr>
          <w:spacing w:val="-8"/>
        </w:rPr>
        <w:t xml:space="preserve"> </w:t>
      </w:r>
      <w:r>
        <w:t>skladu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zakonskimi</w:t>
      </w:r>
      <w:r>
        <w:rPr>
          <w:spacing w:val="-7"/>
        </w:rPr>
        <w:t xml:space="preserve"> </w:t>
      </w:r>
      <w:r>
        <w:t>zahtevami,</w:t>
      </w:r>
      <w:r>
        <w:rPr>
          <w:spacing w:val="-9"/>
        </w:rPr>
        <w:t xml:space="preserve"> </w:t>
      </w:r>
      <w:r>
        <w:t>ki</w:t>
      </w:r>
      <w:r>
        <w:rPr>
          <w:spacing w:val="-9"/>
        </w:rPr>
        <w:t xml:space="preserve"> </w:t>
      </w:r>
      <w:r>
        <w:t>veljajo</w:t>
      </w:r>
      <w:r>
        <w:rPr>
          <w:spacing w:val="-8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 xml:space="preserve">ekološka </w:t>
      </w:r>
      <w:r>
        <w:rPr>
          <w:spacing w:val="-2"/>
        </w:rPr>
        <w:t>živila.</w:t>
      </w:r>
    </w:p>
    <w:p w:rsidR="00EF7C55" w:rsidRDefault="00EF7C55">
      <w:pPr>
        <w:pStyle w:val="Telobesedila"/>
        <w:spacing w:before="1"/>
        <w:ind w:left="0"/>
      </w:pPr>
    </w:p>
    <w:p w:rsidR="00EF7C55" w:rsidRDefault="005B4582">
      <w:pPr>
        <w:pStyle w:val="Telobesedila"/>
        <w:ind w:right="137"/>
        <w:jc w:val="both"/>
      </w:pPr>
      <w:r>
        <w:t>Ponudnik mora, v primeru, da bo izbran, dostavljati živila pod navedenimi sklopi v količinah in v pakiranju,</w:t>
      </w:r>
      <w:r>
        <w:rPr>
          <w:spacing w:val="-13"/>
        </w:rPr>
        <w:t xml:space="preserve"> </w:t>
      </w:r>
      <w:r>
        <w:t>kot</w:t>
      </w:r>
      <w:r>
        <w:rPr>
          <w:spacing w:val="-12"/>
        </w:rPr>
        <w:t xml:space="preserve"> </w:t>
      </w:r>
      <w:r>
        <w:t>ga</w:t>
      </w:r>
      <w:r>
        <w:rPr>
          <w:spacing w:val="-12"/>
        </w:rPr>
        <w:t xml:space="preserve"> </w:t>
      </w:r>
      <w:r>
        <w:t>bo</w:t>
      </w:r>
      <w:r>
        <w:rPr>
          <w:spacing w:val="-10"/>
        </w:rPr>
        <w:t xml:space="preserve"> </w:t>
      </w:r>
      <w:r>
        <w:t>zahteval</w:t>
      </w:r>
      <w:r>
        <w:rPr>
          <w:spacing w:val="-12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potreboval</w:t>
      </w:r>
      <w:r>
        <w:rPr>
          <w:spacing w:val="-12"/>
        </w:rPr>
        <w:t xml:space="preserve"> </w:t>
      </w:r>
      <w:r>
        <w:t>naročnik.</w:t>
      </w:r>
      <w:r>
        <w:rPr>
          <w:spacing w:val="-12"/>
        </w:rPr>
        <w:t xml:space="preserve"> </w:t>
      </w:r>
      <w:r>
        <w:t>V</w:t>
      </w:r>
      <w:r>
        <w:rPr>
          <w:spacing w:val="-13"/>
        </w:rPr>
        <w:t xml:space="preserve"> </w:t>
      </w:r>
      <w:r>
        <w:t>nasprotnem</w:t>
      </w:r>
      <w:r>
        <w:rPr>
          <w:spacing w:val="-9"/>
        </w:rPr>
        <w:t xml:space="preserve"> </w:t>
      </w:r>
      <w:r>
        <w:t>primeru</w:t>
      </w:r>
      <w:r>
        <w:rPr>
          <w:spacing w:val="-12"/>
        </w:rPr>
        <w:t xml:space="preserve"> </w:t>
      </w:r>
      <w:r>
        <w:t>bo</w:t>
      </w:r>
      <w:r>
        <w:rPr>
          <w:spacing w:val="-13"/>
        </w:rPr>
        <w:t xml:space="preserve"> </w:t>
      </w:r>
      <w:r>
        <w:t>neupoštevanje</w:t>
      </w:r>
      <w:r>
        <w:rPr>
          <w:spacing w:val="-10"/>
        </w:rPr>
        <w:t xml:space="preserve"> </w:t>
      </w:r>
      <w:r>
        <w:t xml:space="preserve">naročila naročnika kršitev pogodbe. Ponudniki morajo pri pripravi ponudbe upoštevati </w:t>
      </w:r>
      <w:proofErr w:type="spellStart"/>
      <w:r>
        <w:t>gramature</w:t>
      </w:r>
      <w:proofErr w:type="spellEnd"/>
      <w:r>
        <w:t xml:space="preserve"> določenih artiklov oz. ponudbo pripraviti v skladu z normativi in</w:t>
      </w:r>
      <w:r>
        <w:rPr>
          <w:spacing w:val="-1"/>
        </w:rPr>
        <w:t xml:space="preserve"> </w:t>
      </w:r>
      <w:r>
        <w:t>standardi, ki veljajo za naročnika in jih naročnik tudi zahteva.</w:t>
      </w:r>
    </w:p>
    <w:p w:rsidR="00EF7C55" w:rsidRDefault="005B4582">
      <w:pPr>
        <w:pStyle w:val="Telobesedila"/>
        <w:spacing w:before="267"/>
        <w:ind w:right="137"/>
        <w:jc w:val="both"/>
      </w:pPr>
      <w:r>
        <w:t>V</w:t>
      </w:r>
      <w:r>
        <w:rPr>
          <w:spacing w:val="-4"/>
        </w:rPr>
        <w:t xml:space="preserve"> </w:t>
      </w:r>
      <w:r>
        <w:t>ponujenih</w:t>
      </w:r>
      <w:r>
        <w:rPr>
          <w:spacing w:val="-5"/>
        </w:rPr>
        <w:t xml:space="preserve"> </w:t>
      </w:r>
      <w:r>
        <w:t>artiklih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živilih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asparaginom</w:t>
      </w:r>
      <w:r>
        <w:rPr>
          <w:spacing w:val="-2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sladkorji</w:t>
      </w:r>
      <w:r>
        <w:rPr>
          <w:spacing w:val="-6"/>
        </w:rPr>
        <w:t xml:space="preserve"> </w:t>
      </w:r>
      <w:r>
        <w:t>stopnja</w:t>
      </w:r>
      <w:r>
        <w:rPr>
          <w:spacing w:val="-3"/>
        </w:rPr>
        <w:t xml:space="preserve"> </w:t>
      </w:r>
      <w:r>
        <w:t>navedenih</w:t>
      </w:r>
      <w:r>
        <w:rPr>
          <w:spacing w:val="-6"/>
        </w:rPr>
        <w:t xml:space="preserve"> </w:t>
      </w:r>
      <w:r>
        <w:t>ogljikovih</w:t>
      </w:r>
      <w:r>
        <w:rPr>
          <w:spacing w:val="-4"/>
        </w:rPr>
        <w:t xml:space="preserve"> </w:t>
      </w:r>
      <w:r>
        <w:t>hidratov</w:t>
      </w:r>
      <w:r>
        <w:rPr>
          <w:spacing w:val="-5"/>
        </w:rPr>
        <w:t xml:space="preserve"> </w:t>
      </w:r>
      <w:r>
        <w:t>taka,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 xml:space="preserve">v procesu ne nastaja presežena vrednost </w:t>
      </w:r>
      <w:proofErr w:type="spellStart"/>
      <w:r>
        <w:t>akrilamida</w:t>
      </w:r>
      <w:proofErr w:type="spellEnd"/>
      <w:r>
        <w:t xml:space="preserve"> oz. da v gotovem izdelku ni presežena vrednost </w:t>
      </w:r>
      <w:proofErr w:type="spellStart"/>
      <w:r>
        <w:t>akrilamida</w:t>
      </w:r>
      <w:proofErr w:type="spellEnd"/>
      <w:r>
        <w:t xml:space="preserve">. V HACCP dokumentaciji imamo sprejete blažilne ukrepe za zmanjšanje prisotnosti </w:t>
      </w:r>
      <w:proofErr w:type="spellStart"/>
      <w:r>
        <w:t>akrilamida</w:t>
      </w:r>
      <w:proofErr w:type="spellEnd"/>
      <w:r>
        <w:t xml:space="preserve"> v živilih.</w:t>
      </w:r>
    </w:p>
    <w:p w:rsidR="00EF7C55" w:rsidRDefault="00EF7C55">
      <w:pPr>
        <w:pStyle w:val="Telobesedila"/>
        <w:spacing w:before="2"/>
        <w:ind w:left="0"/>
      </w:pPr>
    </w:p>
    <w:p w:rsidR="00EF7C55" w:rsidRDefault="005B4582">
      <w:pPr>
        <w:pStyle w:val="Telobesedila"/>
        <w:spacing w:line="267" w:lineRule="exact"/>
        <w:jc w:val="both"/>
      </w:pPr>
      <w:r>
        <w:rPr>
          <w:spacing w:val="-2"/>
        </w:rPr>
        <w:t>V</w:t>
      </w:r>
      <w:r>
        <w:rPr>
          <w:spacing w:val="-6"/>
        </w:rPr>
        <w:t xml:space="preserve"> </w:t>
      </w:r>
      <w:r>
        <w:rPr>
          <w:spacing w:val="-2"/>
        </w:rPr>
        <w:t>ponujenih</w:t>
      </w:r>
      <w:r>
        <w:rPr>
          <w:spacing w:val="-5"/>
        </w:rPr>
        <w:t xml:space="preserve"> </w:t>
      </w:r>
      <w:r>
        <w:rPr>
          <w:spacing w:val="-2"/>
        </w:rPr>
        <w:t>artiklih</w:t>
      </w:r>
      <w:r>
        <w:rPr>
          <w:spacing w:val="-5"/>
        </w:rPr>
        <w:t xml:space="preserve"> </w:t>
      </w:r>
      <w:r>
        <w:rPr>
          <w:spacing w:val="-2"/>
        </w:rPr>
        <w:t>-</w:t>
      </w:r>
      <w:r>
        <w:rPr>
          <w:spacing w:val="-4"/>
        </w:rPr>
        <w:t xml:space="preserve"> </w:t>
      </w:r>
      <w:r>
        <w:rPr>
          <w:spacing w:val="-2"/>
        </w:rPr>
        <w:t>živilih</w:t>
      </w:r>
      <w:r>
        <w:rPr>
          <w:spacing w:val="-4"/>
        </w:rPr>
        <w:t xml:space="preserve"> </w:t>
      </w:r>
      <w:r>
        <w:rPr>
          <w:spacing w:val="-2"/>
        </w:rPr>
        <w:t>s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transmaščobnimi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kislinami</w:t>
      </w:r>
      <w:r>
        <w:rPr>
          <w:spacing w:val="-3"/>
        </w:rPr>
        <w:t xml:space="preserve"> </w:t>
      </w:r>
      <w:r>
        <w:rPr>
          <w:spacing w:val="-2"/>
        </w:rPr>
        <w:t>(živilih,</w:t>
      </w:r>
      <w:r>
        <w:rPr>
          <w:spacing w:val="-4"/>
        </w:rPr>
        <w:t xml:space="preserve"> </w:t>
      </w:r>
      <w:r>
        <w:rPr>
          <w:spacing w:val="-2"/>
        </w:rPr>
        <w:t>ki</w:t>
      </w:r>
      <w:r>
        <w:rPr>
          <w:spacing w:val="-4"/>
        </w:rPr>
        <w:t xml:space="preserve"> </w:t>
      </w:r>
      <w:r>
        <w:rPr>
          <w:spacing w:val="-2"/>
        </w:rPr>
        <w:t>vsebujejo palmovo</w:t>
      </w:r>
      <w:r>
        <w:rPr>
          <w:spacing w:val="-5"/>
        </w:rPr>
        <w:t xml:space="preserve"> </w:t>
      </w:r>
      <w:r>
        <w:rPr>
          <w:spacing w:val="-2"/>
        </w:rPr>
        <w:t>olje</w:t>
      </w:r>
      <w:r>
        <w:rPr>
          <w:spacing w:val="-4"/>
        </w:rPr>
        <w:t xml:space="preserve"> </w:t>
      </w:r>
      <w:r>
        <w:rPr>
          <w:spacing w:val="-2"/>
        </w:rPr>
        <w:t>in</w:t>
      </w:r>
      <w:r>
        <w:rPr>
          <w:spacing w:val="-4"/>
        </w:rPr>
        <w:t xml:space="preserve"> </w:t>
      </w:r>
      <w:r>
        <w:rPr>
          <w:spacing w:val="-2"/>
        </w:rPr>
        <w:t>margarine)</w:t>
      </w:r>
    </w:p>
    <w:p w:rsidR="00EF7C55" w:rsidRDefault="005B4582">
      <w:pPr>
        <w:pStyle w:val="Telobesedila"/>
        <w:spacing w:line="267" w:lineRule="exact"/>
        <w:jc w:val="both"/>
      </w:pPr>
      <w:r>
        <w:t>je</w:t>
      </w:r>
      <w:r>
        <w:rPr>
          <w:spacing w:val="-6"/>
        </w:rPr>
        <w:t xml:space="preserve"> </w:t>
      </w:r>
      <w:r>
        <w:t>stopnja</w:t>
      </w:r>
      <w:r>
        <w:rPr>
          <w:spacing w:val="-5"/>
        </w:rPr>
        <w:t xml:space="preserve"> </w:t>
      </w:r>
      <w:proofErr w:type="spellStart"/>
      <w:r>
        <w:t>transmaščobnih</w:t>
      </w:r>
      <w:proofErr w:type="spellEnd"/>
      <w:r>
        <w:rPr>
          <w:spacing w:val="-8"/>
        </w:rPr>
        <w:t xml:space="preserve"> </w:t>
      </w:r>
      <w:r>
        <w:t>kislin</w:t>
      </w:r>
      <w:r>
        <w:rPr>
          <w:spacing w:val="-5"/>
        </w:rPr>
        <w:t xml:space="preserve"> </w:t>
      </w:r>
      <w:r>
        <w:t>pod</w:t>
      </w:r>
      <w:r>
        <w:rPr>
          <w:spacing w:val="-6"/>
        </w:rPr>
        <w:t xml:space="preserve"> </w:t>
      </w:r>
      <w:r>
        <w:t>določeno</w:t>
      </w:r>
      <w:r>
        <w:rPr>
          <w:spacing w:val="-6"/>
        </w:rPr>
        <w:t xml:space="preserve"> </w:t>
      </w:r>
      <w:r>
        <w:t>mejno</w:t>
      </w:r>
      <w:r>
        <w:rPr>
          <w:spacing w:val="-8"/>
        </w:rPr>
        <w:t xml:space="preserve"> </w:t>
      </w:r>
      <w:r>
        <w:rPr>
          <w:spacing w:val="-2"/>
        </w:rPr>
        <w:t>vrednostjo.</w:t>
      </w:r>
    </w:p>
    <w:p w:rsidR="00EF7C55" w:rsidRDefault="00EF7C55">
      <w:pPr>
        <w:pStyle w:val="Telobesedila"/>
        <w:spacing w:before="1"/>
        <w:ind w:left="0"/>
      </w:pPr>
      <w:bookmarkStart w:id="0" w:name="_GoBack"/>
      <w:bookmarkEnd w:id="0"/>
    </w:p>
    <w:sectPr w:rsidR="00EF7C55">
      <w:pgSz w:w="11910" w:h="16840"/>
      <w:pgMar w:top="900" w:right="1275" w:bottom="280" w:left="1275" w:header="38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132" w:rsidRDefault="002B7132">
      <w:r>
        <w:separator/>
      </w:r>
    </w:p>
  </w:endnote>
  <w:endnote w:type="continuationSeparator" w:id="0">
    <w:p w:rsidR="002B7132" w:rsidRDefault="002B7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132" w:rsidRDefault="002B7132">
      <w:r>
        <w:separator/>
      </w:r>
    </w:p>
  </w:footnote>
  <w:footnote w:type="continuationSeparator" w:id="0">
    <w:p w:rsidR="002B7132" w:rsidRDefault="002B71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3EE6"/>
    <w:multiLevelType w:val="hybridMultilevel"/>
    <w:tmpl w:val="6D362E84"/>
    <w:lvl w:ilvl="0" w:tplc="0D8869AC">
      <w:numFmt w:val="bullet"/>
      <w:lvlText w:val="-"/>
      <w:lvlJc w:val="left"/>
      <w:pPr>
        <w:ind w:left="854" w:hanging="356"/>
      </w:pPr>
      <w:rPr>
        <w:rFonts w:ascii="Microsoft JhengHei" w:eastAsia="Microsoft JhengHei" w:hAnsi="Microsoft JhengHei" w:cs="Microsoft JhengHe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6C2E9A3C">
      <w:numFmt w:val="bullet"/>
      <w:lvlText w:val="•"/>
      <w:lvlJc w:val="left"/>
      <w:pPr>
        <w:ind w:left="1709" w:hanging="356"/>
      </w:pPr>
      <w:rPr>
        <w:rFonts w:hint="default"/>
        <w:lang w:val="sl-SI" w:eastAsia="en-US" w:bidi="ar-SA"/>
      </w:rPr>
    </w:lvl>
    <w:lvl w:ilvl="2" w:tplc="62B8B1F6">
      <w:numFmt w:val="bullet"/>
      <w:lvlText w:val="•"/>
      <w:lvlJc w:val="left"/>
      <w:pPr>
        <w:ind w:left="2559" w:hanging="356"/>
      </w:pPr>
      <w:rPr>
        <w:rFonts w:hint="default"/>
        <w:lang w:val="sl-SI" w:eastAsia="en-US" w:bidi="ar-SA"/>
      </w:rPr>
    </w:lvl>
    <w:lvl w:ilvl="3" w:tplc="BD6C8F3A">
      <w:numFmt w:val="bullet"/>
      <w:lvlText w:val="•"/>
      <w:lvlJc w:val="left"/>
      <w:pPr>
        <w:ind w:left="3408" w:hanging="356"/>
      </w:pPr>
      <w:rPr>
        <w:rFonts w:hint="default"/>
        <w:lang w:val="sl-SI" w:eastAsia="en-US" w:bidi="ar-SA"/>
      </w:rPr>
    </w:lvl>
    <w:lvl w:ilvl="4" w:tplc="192AB136">
      <w:numFmt w:val="bullet"/>
      <w:lvlText w:val="•"/>
      <w:lvlJc w:val="left"/>
      <w:pPr>
        <w:ind w:left="4258" w:hanging="356"/>
      </w:pPr>
      <w:rPr>
        <w:rFonts w:hint="default"/>
        <w:lang w:val="sl-SI" w:eastAsia="en-US" w:bidi="ar-SA"/>
      </w:rPr>
    </w:lvl>
    <w:lvl w:ilvl="5" w:tplc="EBEA390C">
      <w:numFmt w:val="bullet"/>
      <w:lvlText w:val="•"/>
      <w:lvlJc w:val="left"/>
      <w:pPr>
        <w:ind w:left="5108" w:hanging="356"/>
      </w:pPr>
      <w:rPr>
        <w:rFonts w:hint="default"/>
        <w:lang w:val="sl-SI" w:eastAsia="en-US" w:bidi="ar-SA"/>
      </w:rPr>
    </w:lvl>
    <w:lvl w:ilvl="6" w:tplc="E0BC255C">
      <w:numFmt w:val="bullet"/>
      <w:lvlText w:val="•"/>
      <w:lvlJc w:val="left"/>
      <w:pPr>
        <w:ind w:left="5957" w:hanging="356"/>
      </w:pPr>
      <w:rPr>
        <w:rFonts w:hint="default"/>
        <w:lang w:val="sl-SI" w:eastAsia="en-US" w:bidi="ar-SA"/>
      </w:rPr>
    </w:lvl>
    <w:lvl w:ilvl="7" w:tplc="B9A80458">
      <w:numFmt w:val="bullet"/>
      <w:lvlText w:val="•"/>
      <w:lvlJc w:val="left"/>
      <w:pPr>
        <w:ind w:left="6807" w:hanging="356"/>
      </w:pPr>
      <w:rPr>
        <w:rFonts w:hint="default"/>
        <w:lang w:val="sl-SI" w:eastAsia="en-US" w:bidi="ar-SA"/>
      </w:rPr>
    </w:lvl>
    <w:lvl w:ilvl="8" w:tplc="0AE44652">
      <w:numFmt w:val="bullet"/>
      <w:lvlText w:val="•"/>
      <w:lvlJc w:val="left"/>
      <w:pPr>
        <w:ind w:left="7657" w:hanging="356"/>
      </w:pPr>
      <w:rPr>
        <w:rFonts w:hint="default"/>
        <w:lang w:val="sl-SI" w:eastAsia="en-US" w:bidi="ar-SA"/>
      </w:rPr>
    </w:lvl>
  </w:abstractNum>
  <w:abstractNum w:abstractNumId="1" w15:restartNumberingAfterBreak="0">
    <w:nsid w:val="0E0A5AFE"/>
    <w:multiLevelType w:val="hybridMultilevel"/>
    <w:tmpl w:val="FEF819E4"/>
    <w:lvl w:ilvl="0" w:tplc="AEFC9E18">
      <w:numFmt w:val="bullet"/>
      <w:lvlText w:val="-"/>
      <w:lvlJc w:val="left"/>
      <w:pPr>
        <w:ind w:left="1221" w:hanging="360"/>
      </w:pPr>
      <w:rPr>
        <w:rFonts w:ascii="Microsoft JhengHei" w:eastAsia="Microsoft JhengHei" w:hAnsi="Microsoft JhengHei" w:cs="Microsoft JhengHe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69544AAC">
      <w:numFmt w:val="bullet"/>
      <w:lvlText w:val="•"/>
      <w:lvlJc w:val="left"/>
      <w:pPr>
        <w:ind w:left="2033" w:hanging="360"/>
      </w:pPr>
      <w:rPr>
        <w:rFonts w:hint="default"/>
        <w:lang w:val="sl-SI" w:eastAsia="en-US" w:bidi="ar-SA"/>
      </w:rPr>
    </w:lvl>
    <w:lvl w:ilvl="2" w:tplc="00BA1D48">
      <w:numFmt w:val="bullet"/>
      <w:lvlText w:val="•"/>
      <w:lvlJc w:val="left"/>
      <w:pPr>
        <w:ind w:left="2847" w:hanging="360"/>
      </w:pPr>
      <w:rPr>
        <w:rFonts w:hint="default"/>
        <w:lang w:val="sl-SI" w:eastAsia="en-US" w:bidi="ar-SA"/>
      </w:rPr>
    </w:lvl>
    <w:lvl w:ilvl="3" w:tplc="C9DA660C">
      <w:numFmt w:val="bullet"/>
      <w:lvlText w:val="•"/>
      <w:lvlJc w:val="left"/>
      <w:pPr>
        <w:ind w:left="3660" w:hanging="360"/>
      </w:pPr>
      <w:rPr>
        <w:rFonts w:hint="default"/>
        <w:lang w:val="sl-SI" w:eastAsia="en-US" w:bidi="ar-SA"/>
      </w:rPr>
    </w:lvl>
    <w:lvl w:ilvl="4" w:tplc="5E64A842">
      <w:numFmt w:val="bullet"/>
      <w:lvlText w:val="•"/>
      <w:lvlJc w:val="left"/>
      <w:pPr>
        <w:ind w:left="4474" w:hanging="360"/>
      </w:pPr>
      <w:rPr>
        <w:rFonts w:hint="default"/>
        <w:lang w:val="sl-SI" w:eastAsia="en-US" w:bidi="ar-SA"/>
      </w:rPr>
    </w:lvl>
    <w:lvl w:ilvl="5" w:tplc="8C9CE58C">
      <w:numFmt w:val="bullet"/>
      <w:lvlText w:val="•"/>
      <w:lvlJc w:val="left"/>
      <w:pPr>
        <w:ind w:left="5288" w:hanging="360"/>
      </w:pPr>
      <w:rPr>
        <w:rFonts w:hint="default"/>
        <w:lang w:val="sl-SI" w:eastAsia="en-US" w:bidi="ar-SA"/>
      </w:rPr>
    </w:lvl>
    <w:lvl w:ilvl="6" w:tplc="D3C85892">
      <w:numFmt w:val="bullet"/>
      <w:lvlText w:val="•"/>
      <w:lvlJc w:val="left"/>
      <w:pPr>
        <w:ind w:left="6101" w:hanging="360"/>
      </w:pPr>
      <w:rPr>
        <w:rFonts w:hint="default"/>
        <w:lang w:val="sl-SI" w:eastAsia="en-US" w:bidi="ar-SA"/>
      </w:rPr>
    </w:lvl>
    <w:lvl w:ilvl="7" w:tplc="36FCC994">
      <w:numFmt w:val="bullet"/>
      <w:lvlText w:val="•"/>
      <w:lvlJc w:val="left"/>
      <w:pPr>
        <w:ind w:left="6915" w:hanging="360"/>
      </w:pPr>
      <w:rPr>
        <w:rFonts w:hint="default"/>
        <w:lang w:val="sl-SI" w:eastAsia="en-US" w:bidi="ar-SA"/>
      </w:rPr>
    </w:lvl>
    <w:lvl w:ilvl="8" w:tplc="DEE449CE">
      <w:numFmt w:val="bullet"/>
      <w:lvlText w:val="•"/>
      <w:lvlJc w:val="left"/>
      <w:pPr>
        <w:ind w:left="7729" w:hanging="360"/>
      </w:pPr>
      <w:rPr>
        <w:rFonts w:hint="default"/>
        <w:lang w:val="sl-SI" w:eastAsia="en-US" w:bidi="ar-SA"/>
      </w:rPr>
    </w:lvl>
  </w:abstractNum>
  <w:abstractNum w:abstractNumId="2" w15:restartNumberingAfterBreak="0">
    <w:nsid w:val="38001DBC"/>
    <w:multiLevelType w:val="hybridMultilevel"/>
    <w:tmpl w:val="F30CCAAE"/>
    <w:lvl w:ilvl="0" w:tplc="F7343454">
      <w:numFmt w:val="bullet"/>
      <w:lvlText w:val=""/>
      <w:lvlJc w:val="left"/>
      <w:pPr>
        <w:ind w:left="849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0408F852">
      <w:numFmt w:val="bullet"/>
      <w:lvlText w:val="•"/>
      <w:lvlJc w:val="left"/>
      <w:pPr>
        <w:ind w:left="1691" w:hanging="281"/>
      </w:pPr>
      <w:rPr>
        <w:rFonts w:hint="default"/>
        <w:lang w:val="sl-SI" w:eastAsia="en-US" w:bidi="ar-SA"/>
      </w:rPr>
    </w:lvl>
    <w:lvl w:ilvl="2" w:tplc="0E868654">
      <w:numFmt w:val="bullet"/>
      <w:lvlText w:val="•"/>
      <w:lvlJc w:val="left"/>
      <w:pPr>
        <w:ind w:left="2543" w:hanging="281"/>
      </w:pPr>
      <w:rPr>
        <w:rFonts w:hint="default"/>
        <w:lang w:val="sl-SI" w:eastAsia="en-US" w:bidi="ar-SA"/>
      </w:rPr>
    </w:lvl>
    <w:lvl w:ilvl="3" w:tplc="E3A6E310">
      <w:numFmt w:val="bullet"/>
      <w:lvlText w:val="•"/>
      <w:lvlJc w:val="left"/>
      <w:pPr>
        <w:ind w:left="3394" w:hanging="281"/>
      </w:pPr>
      <w:rPr>
        <w:rFonts w:hint="default"/>
        <w:lang w:val="sl-SI" w:eastAsia="en-US" w:bidi="ar-SA"/>
      </w:rPr>
    </w:lvl>
    <w:lvl w:ilvl="4" w:tplc="61EC0C26">
      <w:numFmt w:val="bullet"/>
      <w:lvlText w:val="•"/>
      <w:lvlJc w:val="left"/>
      <w:pPr>
        <w:ind w:left="4246" w:hanging="281"/>
      </w:pPr>
      <w:rPr>
        <w:rFonts w:hint="default"/>
        <w:lang w:val="sl-SI" w:eastAsia="en-US" w:bidi="ar-SA"/>
      </w:rPr>
    </w:lvl>
    <w:lvl w:ilvl="5" w:tplc="6D32813E">
      <w:numFmt w:val="bullet"/>
      <w:lvlText w:val="•"/>
      <w:lvlJc w:val="left"/>
      <w:pPr>
        <w:ind w:left="5098" w:hanging="281"/>
      </w:pPr>
      <w:rPr>
        <w:rFonts w:hint="default"/>
        <w:lang w:val="sl-SI" w:eastAsia="en-US" w:bidi="ar-SA"/>
      </w:rPr>
    </w:lvl>
    <w:lvl w:ilvl="6" w:tplc="A538FB18">
      <w:numFmt w:val="bullet"/>
      <w:lvlText w:val="•"/>
      <w:lvlJc w:val="left"/>
      <w:pPr>
        <w:ind w:left="5949" w:hanging="281"/>
      </w:pPr>
      <w:rPr>
        <w:rFonts w:hint="default"/>
        <w:lang w:val="sl-SI" w:eastAsia="en-US" w:bidi="ar-SA"/>
      </w:rPr>
    </w:lvl>
    <w:lvl w:ilvl="7" w:tplc="5A469254">
      <w:numFmt w:val="bullet"/>
      <w:lvlText w:val="•"/>
      <w:lvlJc w:val="left"/>
      <w:pPr>
        <w:ind w:left="6801" w:hanging="281"/>
      </w:pPr>
      <w:rPr>
        <w:rFonts w:hint="default"/>
        <w:lang w:val="sl-SI" w:eastAsia="en-US" w:bidi="ar-SA"/>
      </w:rPr>
    </w:lvl>
    <w:lvl w:ilvl="8" w:tplc="27487374">
      <w:numFmt w:val="bullet"/>
      <w:lvlText w:val="•"/>
      <w:lvlJc w:val="left"/>
      <w:pPr>
        <w:ind w:left="7653" w:hanging="281"/>
      </w:pPr>
      <w:rPr>
        <w:rFonts w:hint="default"/>
        <w:lang w:val="sl-SI" w:eastAsia="en-US" w:bidi="ar-SA"/>
      </w:rPr>
    </w:lvl>
  </w:abstractNum>
  <w:abstractNum w:abstractNumId="3" w15:restartNumberingAfterBreak="0">
    <w:nsid w:val="6E6C6A05"/>
    <w:multiLevelType w:val="hybridMultilevel"/>
    <w:tmpl w:val="1E54D47C"/>
    <w:lvl w:ilvl="0" w:tplc="3D40488A">
      <w:numFmt w:val="bullet"/>
      <w:lvlText w:val="-"/>
      <w:lvlJc w:val="left"/>
      <w:pPr>
        <w:ind w:left="993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3758B16A">
      <w:numFmt w:val="bullet"/>
      <w:lvlText w:val="•"/>
      <w:lvlJc w:val="left"/>
      <w:pPr>
        <w:ind w:left="1835" w:hanging="569"/>
      </w:pPr>
      <w:rPr>
        <w:rFonts w:hint="default"/>
        <w:lang w:val="sl-SI" w:eastAsia="en-US" w:bidi="ar-SA"/>
      </w:rPr>
    </w:lvl>
    <w:lvl w:ilvl="2" w:tplc="A02ADD8E">
      <w:numFmt w:val="bullet"/>
      <w:lvlText w:val="•"/>
      <w:lvlJc w:val="left"/>
      <w:pPr>
        <w:ind w:left="2671" w:hanging="569"/>
      </w:pPr>
      <w:rPr>
        <w:rFonts w:hint="default"/>
        <w:lang w:val="sl-SI" w:eastAsia="en-US" w:bidi="ar-SA"/>
      </w:rPr>
    </w:lvl>
    <w:lvl w:ilvl="3" w:tplc="4718B13E">
      <w:numFmt w:val="bullet"/>
      <w:lvlText w:val="•"/>
      <w:lvlJc w:val="left"/>
      <w:pPr>
        <w:ind w:left="3506" w:hanging="569"/>
      </w:pPr>
      <w:rPr>
        <w:rFonts w:hint="default"/>
        <w:lang w:val="sl-SI" w:eastAsia="en-US" w:bidi="ar-SA"/>
      </w:rPr>
    </w:lvl>
    <w:lvl w:ilvl="4" w:tplc="241839CA">
      <w:numFmt w:val="bullet"/>
      <w:lvlText w:val="•"/>
      <w:lvlJc w:val="left"/>
      <w:pPr>
        <w:ind w:left="4342" w:hanging="569"/>
      </w:pPr>
      <w:rPr>
        <w:rFonts w:hint="default"/>
        <w:lang w:val="sl-SI" w:eastAsia="en-US" w:bidi="ar-SA"/>
      </w:rPr>
    </w:lvl>
    <w:lvl w:ilvl="5" w:tplc="7A882FE0">
      <w:numFmt w:val="bullet"/>
      <w:lvlText w:val="•"/>
      <w:lvlJc w:val="left"/>
      <w:pPr>
        <w:ind w:left="5178" w:hanging="569"/>
      </w:pPr>
      <w:rPr>
        <w:rFonts w:hint="default"/>
        <w:lang w:val="sl-SI" w:eastAsia="en-US" w:bidi="ar-SA"/>
      </w:rPr>
    </w:lvl>
    <w:lvl w:ilvl="6" w:tplc="FACAB4BE">
      <w:numFmt w:val="bullet"/>
      <w:lvlText w:val="•"/>
      <w:lvlJc w:val="left"/>
      <w:pPr>
        <w:ind w:left="6013" w:hanging="569"/>
      </w:pPr>
      <w:rPr>
        <w:rFonts w:hint="default"/>
        <w:lang w:val="sl-SI" w:eastAsia="en-US" w:bidi="ar-SA"/>
      </w:rPr>
    </w:lvl>
    <w:lvl w:ilvl="7" w:tplc="95685C4A">
      <w:numFmt w:val="bullet"/>
      <w:lvlText w:val="•"/>
      <w:lvlJc w:val="left"/>
      <w:pPr>
        <w:ind w:left="6849" w:hanging="569"/>
      </w:pPr>
      <w:rPr>
        <w:rFonts w:hint="default"/>
        <w:lang w:val="sl-SI" w:eastAsia="en-US" w:bidi="ar-SA"/>
      </w:rPr>
    </w:lvl>
    <w:lvl w:ilvl="8" w:tplc="11E257D2">
      <w:numFmt w:val="bullet"/>
      <w:lvlText w:val="•"/>
      <w:lvlJc w:val="left"/>
      <w:pPr>
        <w:ind w:left="7685" w:hanging="569"/>
      </w:pPr>
      <w:rPr>
        <w:rFonts w:hint="default"/>
        <w:lang w:val="sl-SI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C55"/>
    <w:rsid w:val="002B7132"/>
    <w:rsid w:val="003D2F4E"/>
    <w:rsid w:val="004745DC"/>
    <w:rsid w:val="00534DC4"/>
    <w:rsid w:val="00563A17"/>
    <w:rsid w:val="005B4582"/>
    <w:rsid w:val="006B408B"/>
    <w:rsid w:val="00710574"/>
    <w:rsid w:val="007E0E13"/>
    <w:rsid w:val="009B1F0F"/>
    <w:rsid w:val="00AA031E"/>
    <w:rsid w:val="00EF7C55"/>
    <w:rsid w:val="00FD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8E6E2E1-55EA-4EFE-A348-242F52B8A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Pr>
      <w:rFonts w:ascii="Calibri" w:eastAsia="Calibri" w:hAnsi="Calibri" w:cs="Calibri"/>
      <w:lang w:val="sl-SI"/>
    </w:rPr>
  </w:style>
  <w:style w:type="paragraph" w:styleId="Naslov1">
    <w:name w:val="heading 1"/>
    <w:basedOn w:val="Navaden"/>
    <w:uiPriority w:val="9"/>
    <w:qFormat/>
    <w:pPr>
      <w:ind w:left="141"/>
      <w:jc w:val="both"/>
      <w:outlineLvl w:val="0"/>
    </w:pPr>
    <w:rPr>
      <w:b/>
      <w:bCs/>
    </w:rPr>
  </w:style>
  <w:style w:type="paragraph" w:styleId="Naslov2">
    <w:name w:val="heading 2"/>
    <w:basedOn w:val="Navaden"/>
    <w:uiPriority w:val="9"/>
    <w:unhideWhenUsed/>
    <w:qFormat/>
    <w:pPr>
      <w:ind w:left="141"/>
      <w:outlineLvl w:val="1"/>
    </w:pPr>
    <w:rPr>
      <w:b/>
      <w:bCs/>
      <w:i/>
      <w:iCs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6B408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141"/>
    </w:pPr>
  </w:style>
  <w:style w:type="paragraph" w:styleId="Naslov">
    <w:name w:val="Title"/>
    <w:basedOn w:val="Navaden"/>
    <w:uiPriority w:val="10"/>
    <w:qFormat/>
    <w:pPr>
      <w:spacing w:before="122"/>
      <w:ind w:left="777"/>
    </w:pPr>
    <w:rPr>
      <w:b/>
      <w:bCs/>
      <w:sz w:val="24"/>
      <w:szCs w:val="24"/>
    </w:rPr>
  </w:style>
  <w:style w:type="paragraph" w:styleId="Odstavekseznama">
    <w:name w:val="List Paragraph"/>
    <w:basedOn w:val="Navaden"/>
    <w:uiPriority w:val="1"/>
    <w:qFormat/>
    <w:pPr>
      <w:ind w:left="993" w:hanging="569"/>
    </w:p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563A1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63A17"/>
    <w:rPr>
      <w:rFonts w:ascii="Calibri" w:eastAsia="Calibri" w:hAnsi="Calibri" w:cs="Calibri"/>
      <w:lang w:val="sl-SI"/>
    </w:rPr>
  </w:style>
  <w:style w:type="paragraph" w:styleId="Noga">
    <w:name w:val="footer"/>
    <w:basedOn w:val="Navaden"/>
    <w:link w:val="NogaZnak"/>
    <w:uiPriority w:val="99"/>
    <w:unhideWhenUsed/>
    <w:rsid w:val="00563A1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63A17"/>
    <w:rPr>
      <w:rFonts w:ascii="Calibri" w:eastAsia="Calibri" w:hAnsi="Calibri" w:cs="Calibri"/>
      <w:lang w:val="sl-SI"/>
    </w:rPr>
  </w:style>
  <w:style w:type="character" w:customStyle="1" w:styleId="Naslov3Znak">
    <w:name w:val="Naslov 3 Znak"/>
    <w:basedOn w:val="Privzetapisavaodstavka"/>
    <w:link w:val="Naslov3"/>
    <w:uiPriority w:val="9"/>
    <w:rsid w:val="006B408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KAKOVOSTNE ZAHTEVE NAROČNIKA - Sukcesivna dobava konvencionalnih živil in živil iz shem kakovosti</vt:lpstr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KAKOVOSTNE ZAHTEVE NAROČNIKA - Sukcesivna dobava konvencionalnih živil in živil iz shem kakovosti</dc:title>
  <dc:creator>Brigita</dc:creator>
  <cp:lastModifiedBy>Barbara Berčan, Oddajponudbo.si</cp:lastModifiedBy>
  <cp:revision>2</cp:revision>
  <dcterms:created xsi:type="dcterms:W3CDTF">2026-06-22T17:17:00Z</dcterms:created>
  <dcterms:modified xsi:type="dcterms:W3CDTF">2026-06-22T17:17:00Z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2026-02-08T00:00:00Z</vt:filetime>
  </property>
  <property fmtid="{D5CDD505-2E9C-101B-9397-08002B2CF9AE}" pid="5" name="Producer">
    <vt:lpwstr>Microsoft® Word 2019</vt:lpwstr>
  </property>
</Properties>
</file>